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72" w:rsidRDefault="002F0B72" w:rsidP="002F0B72">
      <w:pPr>
        <w:widowControl/>
        <w:autoSpaceDE/>
        <w:autoSpaceDN/>
        <w:spacing w:before="60" w:after="60"/>
        <w:ind w:left="360"/>
        <w:rPr>
          <w:sz w:val="20"/>
          <w:szCs w:val="22"/>
          <w:lang w:val="it-IT"/>
        </w:rPr>
      </w:pPr>
    </w:p>
    <w:p w:rsidR="002F0B72" w:rsidRPr="00FE22C5" w:rsidRDefault="002F0B72" w:rsidP="002F0B72">
      <w:pPr>
        <w:widowControl/>
        <w:autoSpaceDE/>
        <w:autoSpaceDN/>
        <w:spacing w:before="60" w:after="60"/>
        <w:ind w:left="360"/>
        <w:rPr>
          <w:sz w:val="20"/>
          <w:szCs w:val="22"/>
          <w:lang w:val="it-IT"/>
        </w:rPr>
      </w:pPr>
    </w:p>
    <w:p w:rsidR="002F0B72" w:rsidRPr="00FE22C5" w:rsidRDefault="002F0B72" w:rsidP="002F0B72">
      <w:pPr>
        <w:rPr>
          <w:rFonts w:ascii="Gill Sans MT" w:hAnsi="Gill Sans MT"/>
          <w:sz w:val="22"/>
          <w:szCs w:val="22"/>
          <w:lang w:val="pt-PT"/>
        </w:rPr>
      </w:pPr>
    </w:p>
    <w:p w:rsidR="002F0B72" w:rsidRPr="0006323F" w:rsidRDefault="002F0B72" w:rsidP="002F0B72">
      <w:pPr>
        <w:rPr>
          <w:rFonts w:ascii="Gill Sans MT" w:hAnsi="Gill Sans MT" w:cs="Arial"/>
          <w:b/>
          <w:sz w:val="22"/>
          <w:szCs w:val="22"/>
          <w:lang w:val="pt-PT"/>
        </w:rPr>
      </w:pPr>
      <w:r w:rsidRPr="0006323F">
        <w:rPr>
          <w:rFonts w:ascii="Gill Sans MT" w:hAnsi="Gill Sans MT"/>
          <w:b/>
          <w:sz w:val="22"/>
          <w:szCs w:val="22"/>
          <w:lang w:val="it-IT"/>
        </w:rPr>
        <w:t>Comunicato stampa dei Medici per l'ambiente (MpA) approvato in occasione della sua assemblea dei delegati, tenutasi il 24 novembre 2012 ad Airolo</w:t>
      </w:r>
      <w:r w:rsidRPr="0006323F">
        <w:rPr>
          <w:rFonts w:ascii="Gill Sans MT" w:hAnsi="Gill Sans MT" w:cs="Arial"/>
          <w:b/>
          <w:sz w:val="22"/>
          <w:szCs w:val="22"/>
          <w:lang w:val="pt-PT"/>
        </w:rPr>
        <w:t xml:space="preserve"> </w:t>
      </w:r>
    </w:p>
    <w:p w:rsidR="002F0B72" w:rsidRPr="00FE22C5" w:rsidRDefault="002F0B72" w:rsidP="002F0B72">
      <w:pPr>
        <w:ind w:left="709" w:hanging="709"/>
        <w:rPr>
          <w:rFonts w:ascii="Gill Sans MT" w:hAnsi="Gill Sans MT" w:cs="Arial"/>
          <w:sz w:val="22"/>
          <w:szCs w:val="22"/>
          <w:lang w:val="pt-PT"/>
        </w:rPr>
      </w:pPr>
    </w:p>
    <w:p w:rsidR="002F0B72" w:rsidRDefault="002F0B72" w:rsidP="002F0B72">
      <w:pPr>
        <w:shd w:val="clear" w:color="auto" w:fill="FFFFFF"/>
        <w:jc w:val="both"/>
        <w:rPr>
          <w:rFonts w:ascii="Gill Sans MT" w:hAnsi="Gill Sans MT"/>
          <w:b/>
          <w:sz w:val="22"/>
          <w:szCs w:val="22"/>
          <w:lang w:val="pt-PT"/>
        </w:rPr>
      </w:pPr>
    </w:p>
    <w:p w:rsidR="002F0B72" w:rsidRPr="00FE22C5" w:rsidRDefault="002F0B72" w:rsidP="002F0B72">
      <w:pPr>
        <w:shd w:val="clear" w:color="auto" w:fill="FFFFFF"/>
        <w:jc w:val="both"/>
        <w:rPr>
          <w:rFonts w:ascii="Gill Sans MT" w:hAnsi="Gill Sans MT"/>
          <w:b/>
          <w:sz w:val="22"/>
          <w:szCs w:val="22"/>
          <w:lang w:val="pt-PT"/>
        </w:rPr>
      </w:pPr>
      <w:r>
        <w:rPr>
          <w:rFonts w:ascii="Gill Sans MT" w:hAnsi="Gill Sans MT"/>
          <w:b/>
          <w:sz w:val="22"/>
          <w:szCs w:val="22"/>
          <w:lang w:val="pt-PT"/>
        </w:rPr>
        <w:t>UN SECONDO TUBO AL GOTTARDO NUOCE ALLA SALUTE</w:t>
      </w:r>
    </w:p>
    <w:p w:rsidR="002F0B72" w:rsidRDefault="002F0B72" w:rsidP="002F0B72">
      <w:pPr>
        <w:shd w:val="clear" w:color="auto" w:fill="FFFFFF"/>
        <w:jc w:val="both"/>
        <w:rPr>
          <w:rFonts w:ascii="Gill Sans MT" w:hAnsi="Gill Sans MT"/>
          <w:sz w:val="22"/>
          <w:szCs w:val="22"/>
          <w:lang w:val="pt-PT"/>
        </w:rPr>
      </w:pPr>
    </w:p>
    <w:p w:rsidR="002F0B72" w:rsidRPr="007D5E51" w:rsidRDefault="002F0B72" w:rsidP="002F0B72">
      <w:pPr>
        <w:shd w:val="clear" w:color="auto" w:fill="FFFFFF"/>
        <w:jc w:val="both"/>
        <w:rPr>
          <w:rFonts w:ascii="Gill Sans MT" w:hAnsi="Gill Sans MT"/>
          <w:sz w:val="22"/>
          <w:szCs w:val="22"/>
          <w:lang w:val="pt-PT"/>
        </w:rPr>
      </w:pPr>
    </w:p>
    <w:p w:rsidR="002F0B72" w:rsidRPr="007D5E51" w:rsidRDefault="002F0B72" w:rsidP="002F0B72">
      <w:pPr>
        <w:jc w:val="both"/>
        <w:rPr>
          <w:rFonts w:ascii="Gill Sans MT" w:hAnsi="Gill Sans MT"/>
          <w:sz w:val="22"/>
          <w:szCs w:val="22"/>
          <w:lang w:val="it-CH"/>
        </w:rPr>
      </w:pPr>
      <w:r w:rsidRPr="007D5E51">
        <w:rPr>
          <w:rFonts w:ascii="Gill Sans MT" w:hAnsi="Gill Sans MT"/>
          <w:sz w:val="22"/>
          <w:szCs w:val="22"/>
          <w:lang w:val="it-CH"/>
        </w:rPr>
        <w:t>In qualità di medici seguiamo con grande preoccupazione la discussione sull’eventuale realizzazione di un secondo tunnel autostradale al San Gottardo. La situazione nel Mend</w:t>
      </w:r>
      <w:r>
        <w:rPr>
          <w:rFonts w:ascii="Gill Sans MT" w:hAnsi="Gill Sans MT"/>
          <w:sz w:val="22"/>
          <w:szCs w:val="22"/>
          <w:lang w:val="it-CH"/>
        </w:rPr>
        <w:t>risiotto e nelle valli alpine  sugli assi di grande traffico</w:t>
      </w:r>
      <w:r w:rsidRPr="007D5E51">
        <w:rPr>
          <w:rFonts w:ascii="Gill Sans MT" w:hAnsi="Gill Sans MT"/>
          <w:sz w:val="22"/>
          <w:szCs w:val="22"/>
          <w:lang w:val="it-CH"/>
        </w:rPr>
        <w:t xml:space="preserve"> è già</w:t>
      </w:r>
      <w:r>
        <w:rPr>
          <w:rFonts w:ascii="Gill Sans MT" w:hAnsi="Gill Sans MT"/>
          <w:sz w:val="22"/>
          <w:szCs w:val="22"/>
          <w:lang w:val="it-CH"/>
        </w:rPr>
        <w:t xml:space="preserve"> ora</w:t>
      </w:r>
      <w:r w:rsidRPr="007D5E51">
        <w:rPr>
          <w:rFonts w:ascii="Gill Sans MT" w:hAnsi="Gill Sans MT"/>
          <w:sz w:val="22"/>
          <w:szCs w:val="22"/>
          <w:lang w:val="it-CH"/>
        </w:rPr>
        <w:t xml:space="preserve"> estre</w:t>
      </w:r>
      <w:r>
        <w:rPr>
          <w:rFonts w:ascii="Gill Sans MT" w:hAnsi="Gill Sans MT"/>
          <w:sz w:val="22"/>
          <w:szCs w:val="22"/>
          <w:lang w:val="it-CH"/>
        </w:rPr>
        <w:t xml:space="preserve">mamente preoccupante </w:t>
      </w:r>
      <w:r w:rsidRPr="007D5E51">
        <w:rPr>
          <w:rFonts w:ascii="Gill Sans MT" w:hAnsi="Gill Sans MT"/>
          <w:sz w:val="22"/>
          <w:szCs w:val="22"/>
          <w:lang w:val="it-CH"/>
        </w:rPr>
        <w:t>a causa di un grave inquinamento</w:t>
      </w:r>
      <w:r>
        <w:rPr>
          <w:rFonts w:ascii="Gill Sans MT" w:hAnsi="Gill Sans MT"/>
          <w:sz w:val="22"/>
          <w:szCs w:val="22"/>
          <w:lang w:val="it-CH"/>
        </w:rPr>
        <w:t xml:space="preserve"> dell’aria e fonico</w:t>
      </w:r>
      <w:r w:rsidRPr="007D5E51">
        <w:rPr>
          <w:rFonts w:ascii="Gill Sans MT" w:hAnsi="Gill Sans MT"/>
          <w:sz w:val="22"/>
          <w:szCs w:val="22"/>
          <w:lang w:val="it-CH"/>
        </w:rPr>
        <w:t>. Essendoci interessati da diversi</w:t>
      </w:r>
      <w:r>
        <w:rPr>
          <w:rFonts w:ascii="Gill Sans MT" w:hAnsi="Gill Sans MT"/>
          <w:sz w:val="22"/>
          <w:szCs w:val="22"/>
          <w:lang w:val="it-CH"/>
        </w:rPr>
        <w:t xml:space="preserve"> anni allle ripercussioni negative per la salute, in particolare a</w:t>
      </w:r>
      <w:r w:rsidRPr="007D5E51">
        <w:rPr>
          <w:rFonts w:ascii="Gill Sans MT" w:hAnsi="Gill Sans MT"/>
          <w:sz w:val="22"/>
          <w:szCs w:val="22"/>
          <w:lang w:val="it-CH"/>
        </w:rPr>
        <w:t xml:space="preserve">ll’apparato cardiovascolare </w:t>
      </w:r>
      <w:r>
        <w:rPr>
          <w:rFonts w:ascii="Gill Sans MT" w:hAnsi="Gill Sans MT"/>
          <w:sz w:val="22"/>
          <w:szCs w:val="22"/>
          <w:lang w:val="it-CH"/>
        </w:rPr>
        <w:t>respiratorio, a</w:t>
      </w:r>
      <w:r w:rsidRPr="007D5E51">
        <w:rPr>
          <w:rFonts w:ascii="Gill Sans MT" w:hAnsi="Gill Sans MT"/>
          <w:sz w:val="22"/>
          <w:szCs w:val="22"/>
          <w:lang w:val="it-CH"/>
        </w:rPr>
        <w:t>lle malattie t</w:t>
      </w:r>
      <w:r>
        <w:rPr>
          <w:rFonts w:ascii="Gill Sans MT" w:hAnsi="Gill Sans MT"/>
          <w:sz w:val="22"/>
          <w:szCs w:val="22"/>
          <w:lang w:val="it-CH"/>
        </w:rPr>
        <w:t xml:space="preserve">umorali, comprovati da numerose </w:t>
      </w:r>
      <w:r w:rsidRPr="007D5E51">
        <w:rPr>
          <w:rFonts w:ascii="Gill Sans MT" w:hAnsi="Gill Sans MT"/>
          <w:sz w:val="22"/>
          <w:szCs w:val="22"/>
          <w:lang w:val="it-CH"/>
        </w:rPr>
        <w:t xml:space="preserve">pubblicazioni legate alle grandi vie di traffico, ci opponiamo alla costruzione di un secondo tubo, in quanto preoccupati per le conseguenze sanitarie indotte. L’inquinamento atmosferico genera danni che secondo l’Ufficio federale per l’ambiente comporta costi di oltre 5 miliardi di franchi all’anno. Nella valutazione costi/benefici di un raddoppio della galleria autostradale del San Gottardo queste cifre devono essere assolutamente prese in considerazione. </w:t>
      </w:r>
    </w:p>
    <w:p w:rsidR="002F0B72" w:rsidRPr="007D5E51" w:rsidRDefault="002F0B72" w:rsidP="002F0B72">
      <w:pPr>
        <w:jc w:val="both"/>
        <w:rPr>
          <w:rFonts w:ascii="Gill Sans MT" w:hAnsi="Gill Sans MT"/>
          <w:sz w:val="22"/>
          <w:szCs w:val="22"/>
          <w:lang w:val="it-CH"/>
        </w:rPr>
      </w:pPr>
    </w:p>
    <w:p w:rsidR="002F0B72" w:rsidRPr="007D5E51" w:rsidRDefault="002F0B72" w:rsidP="002F0B72">
      <w:pPr>
        <w:shd w:val="clear" w:color="auto" w:fill="FFFFFF"/>
        <w:jc w:val="both"/>
        <w:rPr>
          <w:rFonts w:ascii="Gill Sans MT" w:hAnsi="Gill Sans MT"/>
          <w:sz w:val="22"/>
          <w:szCs w:val="22"/>
          <w:lang w:val="pt-PT"/>
        </w:rPr>
      </w:pPr>
      <w:r w:rsidRPr="007D5E51">
        <w:rPr>
          <w:rFonts w:ascii="Gill Sans MT" w:hAnsi="Gill Sans MT"/>
          <w:sz w:val="22"/>
          <w:szCs w:val="22"/>
          <w:lang w:val="pt-PT"/>
        </w:rPr>
        <w:t xml:space="preserve">Ben presto Alptransit accorcerà la distanza tra il sud e il nord del nostro paese, contribuirà allo smaltimento del traffico su strada aiutando a salvaguardare il nostro patrimonio alpino, e, speriamolo, al miglioramento della qualità dell’aria. La costruzione di un secondo tubo autostradale diverrebbe una facile scappatoia per non incentivare il trasferimento delle merci dalla strada alla ferrovia. </w:t>
      </w:r>
    </w:p>
    <w:p w:rsidR="002F0B72" w:rsidRPr="007D5E51" w:rsidRDefault="002F0B72" w:rsidP="002F0B72">
      <w:pPr>
        <w:jc w:val="both"/>
        <w:rPr>
          <w:rFonts w:ascii="Gill Sans MT" w:hAnsi="Gill Sans MT"/>
          <w:sz w:val="22"/>
          <w:szCs w:val="22"/>
          <w:lang w:val="pt-PT"/>
        </w:rPr>
      </w:pPr>
    </w:p>
    <w:p w:rsidR="002F0B72" w:rsidRPr="007D5E51" w:rsidRDefault="002F0B72" w:rsidP="002F0B72">
      <w:pPr>
        <w:jc w:val="both"/>
        <w:rPr>
          <w:rFonts w:ascii="Gill Sans MT" w:hAnsi="Gill Sans MT"/>
          <w:sz w:val="22"/>
          <w:szCs w:val="22"/>
        </w:rPr>
      </w:pPr>
      <w:r w:rsidRPr="007D5E51">
        <w:rPr>
          <w:rFonts w:ascii="Gill Sans MT" w:hAnsi="Gill Sans MT"/>
          <w:sz w:val="22"/>
          <w:szCs w:val="22"/>
        </w:rPr>
        <w:t xml:space="preserve">Al di là delle buone intenzioni, non crediamo con tutta sincerità che si possa realizzare un raddoppio del Gottardo stradale “senza aumento di capacità”: più presto che tardi una tale costosa infrastruttura verrà comunque utilizzata appieno, con effetti gravosi </w:t>
      </w:r>
      <w:r>
        <w:rPr>
          <w:rFonts w:ascii="Gill Sans MT" w:hAnsi="Gill Sans MT"/>
          <w:sz w:val="22"/>
          <w:szCs w:val="22"/>
        </w:rPr>
        <w:t xml:space="preserve">e nefasti  per la salute. Un secondo tubo </w:t>
      </w:r>
      <w:r w:rsidRPr="007D5E51">
        <w:rPr>
          <w:rFonts w:ascii="Gill Sans MT" w:hAnsi="Gill Sans MT"/>
          <w:sz w:val="22"/>
          <w:szCs w:val="22"/>
        </w:rPr>
        <w:t xml:space="preserve"> al Gottardo non è una risposta nello spirito di una mobilità sostenibile e neppure in termini di una sostenibile politica a favore della salute pubblica. E la coesione nazionale la si promuove nel futuro solo con soluzioni rispettose dei principi dello sviluppo sostenibile.</w:t>
      </w:r>
    </w:p>
    <w:p w:rsidR="002F0B72" w:rsidRPr="007D5E51" w:rsidRDefault="002F0B72" w:rsidP="002F0B72">
      <w:pPr>
        <w:jc w:val="both"/>
        <w:rPr>
          <w:rFonts w:ascii="Gill Sans MT" w:hAnsi="Gill Sans MT"/>
          <w:sz w:val="22"/>
          <w:szCs w:val="22"/>
        </w:rPr>
      </w:pPr>
    </w:p>
    <w:p w:rsidR="002F0B72" w:rsidRPr="007D5E51" w:rsidRDefault="002F0B72" w:rsidP="002F0B72">
      <w:pPr>
        <w:shd w:val="clear" w:color="auto" w:fill="FFFFFF"/>
        <w:jc w:val="both"/>
        <w:rPr>
          <w:rFonts w:ascii="Gill Sans MT" w:hAnsi="Gill Sans MT"/>
          <w:sz w:val="22"/>
          <w:szCs w:val="22"/>
          <w:lang w:val="pt-PT"/>
        </w:rPr>
      </w:pPr>
      <w:r w:rsidRPr="007D5E51">
        <w:rPr>
          <w:rFonts w:ascii="Gill Sans MT" w:hAnsi="Gill Sans MT"/>
          <w:sz w:val="22"/>
          <w:szCs w:val="22"/>
        </w:rPr>
        <w:t xml:space="preserve">L’associazione Medici per l’Ambiente continuerà ad impegnarsi a sostegno di questi obiettivi e per una politica dei trasporti sostenibile. </w:t>
      </w:r>
      <w:r w:rsidRPr="007D5E51">
        <w:rPr>
          <w:rFonts w:ascii="Gill Sans MT" w:hAnsi="Gill Sans MT"/>
          <w:sz w:val="22"/>
          <w:szCs w:val="22"/>
          <w:lang w:val="pt-PT"/>
        </w:rPr>
        <w:t>Ci auguriamo</w:t>
      </w:r>
      <w:r w:rsidRPr="007D5E51">
        <w:rPr>
          <w:rFonts w:ascii="Gill Sans MT" w:hAnsi="Gill Sans MT"/>
          <w:sz w:val="22"/>
          <w:szCs w:val="22"/>
          <w:lang w:val="it-CH"/>
        </w:rPr>
        <w:t xml:space="preserve"> che il Consiglio Federale terrà conto anche di queste reali preoccupazioni di professionisti e ricercatori nel campo della salute</w:t>
      </w:r>
      <w:r>
        <w:rPr>
          <w:rFonts w:ascii="Gill Sans MT" w:hAnsi="Gill Sans MT"/>
          <w:sz w:val="22"/>
          <w:szCs w:val="22"/>
          <w:lang w:val="it-CH"/>
        </w:rPr>
        <w:t>.</w:t>
      </w:r>
    </w:p>
    <w:p w:rsidR="002F0B72" w:rsidRDefault="002F0B72" w:rsidP="002F0B72">
      <w:pPr>
        <w:ind w:left="709" w:hanging="709"/>
        <w:rPr>
          <w:rFonts w:ascii="Gill Sans MT" w:hAnsi="Gill Sans MT" w:cs="Arial"/>
          <w:sz w:val="22"/>
          <w:szCs w:val="22"/>
          <w:lang w:val="de-DE"/>
        </w:rPr>
      </w:pPr>
    </w:p>
    <w:p w:rsidR="002F0B72" w:rsidRPr="002B1676" w:rsidRDefault="002F0B72" w:rsidP="002F0B72">
      <w:pPr>
        <w:ind w:left="709" w:hanging="709"/>
        <w:rPr>
          <w:rFonts w:ascii="Gill Sans MT" w:hAnsi="Gill Sans MT" w:cs="Arial"/>
          <w:sz w:val="22"/>
          <w:szCs w:val="22"/>
          <w:lang w:val="de-DE"/>
        </w:rPr>
      </w:pPr>
      <w:r>
        <w:rPr>
          <w:rFonts w:ascii="Gill Sans MT" w:hAnsi="Gill Sans MT" w:cs="Arial"/>
          <w:noProof/>
          <w:sz w:val="22"/>
          <w:szCs w:val="22"/>
          <w:lang w:val="en-US" w:eastAsia="en-US"/>
        </w:rPr>
        <w:drawing>
          <wp:inline distT="0" distB="0" distL="0" distR="0">
            <wp:extent cx="1007745" cy="719455"/>
            <wp:effectExtent l="25400" t="0" r="8255" b="0"/>
            <wp:docPr id="2" name="Immagine 2" descr="US Peter Ka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Peter Kaelin"/>
                    <pic:cNvPicPr>
                      <a:picLocks noChangeAspect="1" noChangeArrowheads="1"/>
                    </pic:cNvPicPr>
                  </pic:nvPicPr>
                  <pic:blipFill>
                    <a:blip r:embed="rId6" cstate="print"/>
                    <a:srcRect/>
                    <a:stretch>
                      <a:fillRect/>
                    </a:stretch>
                  </pic:blipFill>
                  <pic:spPr bwMode="auto">
                    <a:xfrm>
                      <a:off x="0" y="0"/>
                      <a:ext cx="1007745" cy="719455"/>
                    </a:xfrm>
                    <a:prstGeom prst="rect">
                      <a:avLst/>
                    </a:prstGeom>
                    <a:noFill/>
                    <a:ln w="9525">
                      <a:noFill/>
                      <a:miter lim="800000"/>
                      <a:headEnd/>
                      <a:tailEnd/>
                    </a:ln>
                  </pic:spPr>
                </pic:pic>
              </a:graphicData>
            </a:graphic>
          </wp:inline>
        </w:drawing>
      </w:r>
      <w:r>
        <w:rPr>
          <w:rFonts w:ascii="Gill Sans MT" w:hAnsi="Gill Sans MT" w:cs="Arial"/>
          <w:sz w:val="22"/>
          <w:szCs w:val="22"/>
          <w:lang w:val="it-CH"/>
        </w:rPr>
        <w:tab/>
      </w:r>
      <w:r>
        <w:rPr>
          <w:rFonts w:ascii="Gill Sans MT" w:hAnsi="Gill Sans MT" w:cs="Arial"/>
          <w:sz w:val="22"/>
          <w:szCs w:val="22"/>
          <w:lang w:val="it-CH"/>
        </w:rPr>
        <w:tab/>
      </w:r>
      <w:r>
        <w:rPr>
          <w:rFonts w:ascii="Gill Sans MT" w:hAnsi="Gill Sans MT" w:cs="Arial"/>
          <w:sz w:val="22"/>
          <w:szCs w:val="22"/>
          <w:lang w:val="it-CH"/>
        </w:rPr>
        <w:tab/>
      </w:r>
      <w:r>
        <w:rPr>
          <w:rFonts w:ascii="Gill Sans MT" w:hAnsi="Gill Sans MT" w:cs="Arial"/>
          <w:sz w:val="22"/>
          <w:szCs w:val="22"/>
          <w:lang w:val="it-CH"/>
        </w:rPr>
        <w:tab/>
      </w:r>
      <w:r>
        <w:rPr>
          <w:rFonts w:ascii="Gill Sans MT" w:hAnsi="Gill Sans MT" w:cs="Arial"/>
          <w:noProof/>
          <w:sz w:val="22"/>
          <w:szCs w:val="22"/>
          <w:lang w:val="en-US" w:eastAsia="en-US"/>
        </w:rPr>
        <w:drawing>
          <wp:inline distT="0" distB="0" distL="0" distR="0">
            <wp:extent cx="2286000" cy="465455"/>
            <wp:effectExtent l="25400" t="0" r="0" b="0"/>
            <wp:docPr id="3" name="Immagine 3" descr="U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M"/>
                    <pic:cNvPicPr>
                      <a:picLocks noChangeAspect="1" noChangeArrowheads="1"/>
                    </pic:cNvPicPr>
                  </pic:nvPicPr>
                  <pic:blipFill>
                    <a:blip r:embed="rId7" cstate="print"/>
                    <a:srcRect/>
                    <a:stretch>
                      <a:fillRect/>
                    </a:stretch>
                  </pic:blipFill>
                  <pic:spPr bwMode="auto">
                    <a:xfrm>
                      <a:off x="0" y="0"/>
                      <a:ext cx="2286000" cy="465455"/>
                    </a:xfrm>
                    <a:prstGeom prst="rect">
                      <a:avLst/>
                    </a:prstGeom>
                    <a:noFill/>
                    <a:ln w="9525">
                      <a:noFill/>
                      <a:miter lim="800000"/>
                      <a:headEnd/>
                      <a:tailEnd/>
                    </a:ln>
                  </pic:spPr>
                </pic:pic>
              </a:graphicData>
            </a:graphic>
          </wp:inline>
        </w:drawing>
      </w:r>
    </w:p>
    <w:p w:rsidR="002F0B72" w:rsidRDefault="002F0B72" w:rsidP="002F0B72">
      <w:pPr>
        <w:ind w:left="709" w:hanging="709"/>
        <w:rPr>
          <w:rFonts w:ascii="Gill Sans MT" w:hAnsi="Gill Sans MT" w:cs="Arial"/>
          <w:sz w:val="22"/>
          <w:szCs w:val="22"/>
          <w:lang w:val="it-CH"/>
        </w:rPr>
      </w:pPr>
    </w:p>
    <w:p w:rsidR="002F0B72" w:rsidRPr="002B1676" w:rsidRDefault="002F0B72" w:rsidP="002F0B72">
      <w:pPr>
        <w:ind w:left="709" w:hanging="709"/>
        <w:rPr>
          <w:rFonts w:ascii="Gill Sans MT" w:hAnsi="Gill Sans MT" w:cs="Arial"/>
          <w:sz w:val="22"/>
          <w:szCs w:val="22"/>
          <w:lang w:val="it-CH"/>
        </w:rPr>
      </w:pPr>
      <w:r w:rsidRPr="002B1676">
        <w:rPr>
          <w:rFonts w:ascii="Gill Sans MT" w:hAnsi="Gill Sans MT" w:cs="Arial"/>
          <w:sz w:val="22"/>
          <w:szCs w:val="22"/>
          <w:lang w:val="it-CH"/>
        </w:rPr>
        <w:t>Dr. med. Peter Kälin</w:t>
      </w:r>
      <w:r w:rsidRPr="002B1676">
        <w:rPr>
          <w:rFonts w:ascii="Gill Sans MT" w:hAnsi="Gill Sans MT" w:cs="Arial"/>
          <w:sz w:val="22"/>
          <w:szCs w:val="22"/>
          <w:lang w:val="it-CH"/>
        </w:rPr>
        <w:tab/>
      </w:r>
      <w:r w:rsidRPr="002B1676">
        <w:rPr>
          <w:rFonts w:ascii="Gill Sans MT" w:hAnsi="Gill Sans MT" w:cs="Arial"/>
          <w:sz w:val="22"/>
          <w:szCs w:val="22"/>
          <w:lang w:val="it-CH"/>
        </w:rPr>
        <w:tab/>
      </w:r>
      <w:r w:rsidRPr="002B1676">
        <w:rPr>
          <w:rFonts w:ascii="Gill Sans MT" w:hAnsi="Gill Sans MT" w:cs="Arial"/>
          <w:sz w:val="22"/>
          <w:szCs w:val="22"/>
          <w:lang w:val="it-CH"/>
        </w:rPr>
        <w:tab/>
      </w:r>
      <w:r>
        <w:rPr>
          <w:rFonts w:ascii="Gill Sans MT" w:hAnsi="Gill Sans MT" w:cs="Arial"/>
          <w:sz w:val="22"/>
          <w:szCs w:val="22"/>
          <w:lang w:val="it-CH"/>
        </w:rPr>
        <w:tab/>
        <w:t xml:space="preserve">Dr. med. vet. </w:t>
      </w:r>
      <w:r w:rsidRPr="002B1676">
        <w:rPr>
          <w:rFonts w:ascii="Gill Sans MT" w:hAnsi="Gill Sans MT" w:cs="Arial"/>
          <w:sz w:val="22"/>
          <w:szCs w:val="22"/>
          <w:lang w:val="it-CH"/>
        </w:rPr>
        <w:t>Marco Zanetti</w:t>
      </w:r>
    </w:p>
    <w:p w:rsidR="002F0B72" w:rsidRPr="007D5E51" w:rsidRDefault="002F0B72" w:rsidP="002F0B72">
      <w:pPr>
        <w:ind w:left="709" w:hanging="709"/>
        <w:rPr>
          <w:rFonts w:ascii="Gill Sans MT" w:hAnsi="Gill Sans MT" w:cs="Arial"/>
          <w:sz w:val="22"/>
          <w:szCs w:val="22"/>
          <w:lang w:val="it-CH"/>
        </w:rPr>
      </w:pPr>
      <w:r w:rsidRPr="007D5E51">
        <w:rPr>
          <w:rFonts w:ascii="Gill Sans MT" w:hAnsi="Gill Sans MT" w:cs="Arial"/>
          <w:sz w:val="22"/>
          <w:szCs w:val="22"/>
          <w:lang w:val="it-CH"/>
        </w:rPr>
        <w:t xml:space="preserve">Präsident AefU </w:t>
      </w:r>
      <w:r w:rsidRPr="007D5E51">
        <w:rPr>
          <w:rFonts w:ascii="Gill Sans MT" w:hAnsi="Gill Sans MT" w:cs="Arial"/>
          <w:sz w:val="22"/>
          <w:szCs w:val="22"/>
          <w:lang w:val="it-CH"/>
        </w:rPr>
        <w:tab/>
      </w:r>
      <w:r w:rsidRPr="007D5E51">
        <w:rPr>
          <w:rFonts w:ascii="Gill Sans MT" w:hAnsi="Gill Sans MT" w:cs="Arial"/>
          <w:sz w:val="22"/>
          <w:szCs w:val="22"/>
          <w:lang w:val="it-CH"/>
        </w:rPr>
        <w:tab/>
      </w:r>
      <w:r w:rsidRPr="007D5E51">
        <w:rPr>
          <w:rFonts w:ascii="Gill Sans MT" w:hAnsi="Gill Sans MT" w:cs="Arial"/>
          <w:sz w:val="22"/>
          <w:szCs w:val="22"/>
          <w:lang w:val="it-CH"/>
        </w:rPr>
        <w:tab/>
      </w:r>
      <w:r w:rsidRPr="007D5E51">
        <w:rPr>
          <w:rFonts w:ascii="Gill Sans MT" w:hAnsi="Gill Sans MT" w:cs="Arial"/>
          <w:sz w:val="22"/>
          <w:szCs w:val="22"/>
          <w:lang w:val="it-CH"/>
        </w:rPr>
        <w:tab/>
      </w:r>
      <w:r w:rsidRPr="007D5E51">
        <w:rPr>
          <w:rFonts w:ascii="Gill Sans MT" w:hAnsi="Gill Sans MT" w:cs="Arial"/>
          <w:sz w:val="22"/>
          <w:szCs w:val="22"/>
          <w:lang w:val="it-CH"/>
        </w:rPr>
        <w:tab/>
      </w:r>
      <w:r>
        <w:rPr>
          <w:rFonts w:ascii="Gill Sans MT" w:hAnsi="Gill Sans MT" w:cs="Arial"/>
          <w:sz w:val="22"/>
          <w:szCs w:val="22"/>
          <w:lang w:val="it-CH"/>
        </w:rPr>
        <w:t>P</w:t>
      </w:r>
      <w:r w:rsidRPr="007D5E51">
        <w:rPr>
          <w:rFonts w:ascii="Gill Sans MT" w:hAnsi="Gill Sans MT"/>
          <w:sz w:val="22"/>
          <w:szCs w:val="22"/>
          <w:lang w:val="it-CH"/>
        </w:rPr>
        <w:t>residente sezionale Tessin</w:t>
      </w:r>
      <w:r>
        <w:rPr>
          <w:lang w:val="it-CH"/>
        </w:rPr>
        <w:t xml:space="preserve"> </w:t>
      </w:r>
    </w:p>
    <w:p w:rsidR="002F0B72" w:rsidRPr="008E622F" w:rsidRDefault="002F0B72" w:rsidP="002F0B72">
      <w:pPr>
        <w:adjustRightInd w:val="0"/>
        <w:ind w:hanging="709"/>
        <w:rPr>
          <w:rFonts w:ascii="Gill Sans MT" w:hAnsi="Gill Sans MT" w:cs="Helvetica"/>
          <w:bCs/>
          <w:color w:val="000000"/>
          <w:sz w:val="22"/>
          <w:szCs w:val="22"/>
          <w:lang w:val="de-DE" w:eastAsia="de-DE"/>
        </w:rPr>
      </w:pPr>
      <w:r w:rsidRPr="007D5E51">
        <w:rPr>
          <w:rFonts w:ascii="Gill Sans MT" w:hAnsi="Gill Sans MT" w:cs="Arial"/>
          <w:sz w:val="22"/>
          <w:szCs w:val="22"/>
          <w:lang w:val="it-CH"/>
        </w:rPr>
        <w:tab/>
      </w:r>
      <w:r w:rsidRPr="008E622F">
        <w:rPr>
          <w:rFonts w:ascii="Gill Sans MT" w:hAnsi="Gill Sans MT" w:cs="Arial"/>
          <w:sz w:val="22"/>
          <w:szCs w:val="22"/>
          <w:lang w:val="de-DE"/>
        </w:rPr>
        <w:t xml:space="preserve">Tel: </w:t>
      </w:r>
      <w:r w:rsidRPr="008E622F">
        <w:rPr>
          <w:rFonts w:ascii="Gill Sans MT" w:hAnsi="Gill Sans MT" w:cs="Helvetica"/>
          <w:bCs/>
          <w:color w:val="000000"/>
          <w:sz w:val="22"/>
          <w:szCs w:val="22"/>
          <w:lang w:val="de-DE" w:eastAsia="de-DE"/>
        </w:rPr>
        <w:t>079 636 51 15</w:t>
      </w:r>
      <w:r w:rsidRPr="008E622F">
        <w:rPr>
          <w:rFonts w:ascii="Gill Sans MT" w:hAnsi="Gill Sans MT" w:cs="Helvetica"/>
          <w:bCs/>
          <w:color w:val="000000"/>
          <w:sz w:val="22"/>
          <w:szCs w:val="22"/>
          <w:lang w:val="de-DE" w:eastAsia="de-DE"/>
        </w:rPr>
        <w:tab/>
      </w:r>
      <w:r w:rsidRPr="008E622F">
        <w:rPr>
          <w:rFonts w:ascii="Gill Sans MT" w:hAnsi="Gill Sans MT" w:cs="Helvetica"/>
          <w:bCs/>
          <w:color w:val="000000"/>
          <w:sz w:val="22"/>
          <w:szCs w:val="22"/>
          <w:lang w:val="de-DE" w:eastAsia="de-DE"/>
        </w:rPr>
        <w:tab/>
      </w:r>
      <w:r w:rsidRPr="008E622F">
        <w:rPr>
          <w:rFonts w:ascii="Gill Sans MT" w:hAnsi="Gill Sans MT" w:cs="Helvetica"/>
          <w:bCs/>
          <w:color w:val="000000"/>
          <w:sz w:val="22"/>
          <w:szCs w:val="22"/>
          <w:lang w:val="de-DE" w:eastAsia="de-DE"/>
        </w:rPr>
        <w:tab/>
      </w:r>
      <w:r w:rsidRPr="008E622F">
        <w:rPr>
          <w:rFonts w:ascii="Gill Sans MT" w:hAnsi="Gill Sans MT" w:cs="Helvetica"/>
          <w:bCs/>
          <w:color w:val="000000"/>
          <w:sz w:val="22"/>
          <w:szCs w:val="22"/>
          <w:lang w:val="de-DE" w:eastAsia="de-DE"/>
        </w:rPr>
        <w:tab/>
        <w:t xml:space="preserve">Tel: </w:t>
      </w:r>
      <w:r>
        <w:rPr>
          <w:rFonts w:ascii="Gill Sans MT" w:hAnsi="Gill Sans MT" w:cs="Arial"/>
          <w:color w:val="000000"/>
          <w:sz w:val="22"/>
          <w:szCs w:val="22"/>
          <w:lang w:val="de-DE" w:eastAsia="de-CH"/>
        </w:rPr>
        <w:t>091 966 98 85</w:t>
      </w:r>
    </w:p>
    <w:sectPr w:rsidR="002F0B72" w:rsidRPr="008E622F" w:rsidSect="0069395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06" w:rsidRDefault="003F3006" w:rsidP="00BD1FDE">
      <w:r>
        <w:separator/>
      </w:r>
    </w:p>
  </w:endnote>
  <w:endnote w:type="continuationSeparator" w:id="1">
    <w:p w:rsidR="003F3006" w:rsidRDefault="003F3006" w:rsidP="00BD1F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51" w:rsidRDefault="003F3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51" w:rsidRPr="00C82E04" w:rsidRDefault="002F0B72">
    <w:pPr>
      <w:pStyle w:val="Footer"/>
      <w:rPr>
        <w:sz w:val="16"/>
        <w:szCs w:val="16"/>
        <w:lang w:val="de-DE"/>
      </w:rPr>
    </w:pPr>
    <w:r w:rsidRPr="00C82E04">
      <w:rPr>
        <w:sz w:val="16"/>
        <w:szCs w:val="16"/>
        <w:lang w:val="de-DE"/>
      </w:rPr>
      <w:t xml:space="preserve">Ärztinnen und Ärzte für Umweltschutz (AefU)  Postfach 620  4019 Basel  061 322 49 49  </w:t>
    </w:r>
    <w:hyperlink r:id="rId1" w:history="1">
      <w:r w:rsidRPr="00C82E04">
        <w:rPr>
          <w:sz w:val="16"/>
          <w:szCs w:val="16"/>
          <w:lang w:val="de-DE"/>
        </w:rPr>
        <w:t>info@aefu.ch</w:t>
      </w:r>
    </w:hyperlink>
    <w:r w:rsidRPr="00C82E04">
      <w:rPr>
        <w:sz w:val="16"/>
        <w:szCs w:val="16"/>
        <w:lang w:val="de-DE"/>
      </w:rPr>
      <w:t xml:space="preserve">  </w:t>
    </w:r>
    <w:hyperlink r:id="rId2" w:history="1">
      <w:r w:rsidRPr="00C82E04">
        <w:rPr>
          <w:sz w:val="16"/>
          <w:szCs w:val="16"/>
          <w:lang w:val="de-DE"/>
        </w:rPr>
        <w:t>www.aefu.ch</w:t>
      </w:r>
    </w:hyperlink>
    <w:r w:rsidRPr="00C82E04">
      <w:rPr>
        <w:sz w:val="16"/>
        <w:szCs w:val="16"/>
        <w:lang w:val="de-D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51" w:rsidRDefault="003F3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06" w:rsidRDefault="003F3006" w:rsidP="00BD1FDE">
      <w:r>
        <w:separator/>
      </w:r>
    </w:p>
  </w:footnote>
  <w:footnote w:type="continuationSeparator" w:id="1">
    <w:p w:rsidR="003F3006" w:rsidRDefault="003F3006" w:rsidP="00BD1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51" w:rsidRDefault="003F30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51" w:rsidRDefault="00BD1FD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13.5pt">
          <v:imagedata r:id="rId1" o:title="Aefu 25 Jahre Web"/>
        </v:shape>
      </w:pict>
    </w:r>
  </w:p>
  <w:p w:rsidR="00693951" w:rsidRDefault="003F30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51" w:rsidRDefault="003F30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F0B72"/>
    <w:rsid w:val="00103F83"/>
    <w:rsid w:val="002F0B72"/>
    <w:rsid w:val="003F3006"/>
    <w:rsid w:val="00BD1FDE"/>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72"/>
    <w:pPr>
      <w:widowControl w:val="0"/>
      <w:autoSpaceDE w:val="0"/>
      <w:autoSpaceDN w:val="0"/>
    </w:pPr>
    <w:rPr>
      <w:rFonts w:ascii="Arial" w:eastAsia="Times New Roman" w:hAnsi="Arial"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B72"/>
    <w:pPr>
      <w:tabs>
        <w:tab w:val="center" w:pos="4536"/>
        <w:tab w:val="right" w:pos="9072"/>
      </w:tabs>
    </w:pPr>
  </w:style>
  <w:style w:type="character" w:customStyle="1" w:styleId="HeaderChar">
    <w:name w:val="Header Char"/>
    <w:basedOn w:val="DefaultParagraphFont"/>
    <w:link w:val="Header"/>
    <w:rsid w:val="002F0B72"/>
    <w:rPr>
      <w:rFonts w:ascii="Arial" w:eastAsia="Times New Roman" w:hAnsi="Arial" w:cs="Times New Roman"/>
      <w:lang w:val="fr-FR" w:eastAsia="fr-FR"/>
    </w:rPr>
  </w:style>
  <w:style w:type="paragraph" w:styleId="Footer">
    <w:name w:val="footer"/>
    <w:basedOn w:val="Normal"/>
    <w:link w:val="FooterChar"/>
    <w:rsid w:val="002F0B72"/>
    <w:pPr>
      <w:tabs>
        <w:tab w:val="center" w:pos="4536"/>
        <w:tab w:val="right" w:pos="9072"/>
      </w:tabs>
    </w:pPr>
  </w:style>
  <w:style w:type="character" w:customStyle="1" w:styleId="FooterChar">
    <w:name w:val="Footer Char"/>
    <w:basedOn w:val="DefaultParagraphFont"/>
    <w:link w:val="Footer"/>
    <w:rsid w:val="002F0B72"/>
    <w:rPr>
      <w:rFonts w:ascii="Arial" w:eastAsia="Times New Roman" w:hAnsi="Arial" w:cs="Times New Roman"/>
      <w:lang w:val="fr-FR" w:eastAsia="fr-FR"/>
    </w:rPr>
  </w:style>
  <w:style w:type="paragraph" w:styleId="BalloonText">
    <w:name w:val="Balloon Text"/>
    <w:basedOn w:val="Normal"/>
    <w:link w:val="BalloonTextChar"/>
    <w:uiPriority w:val="99"/>
    <w:semiHidden/>
    <w:unhideWhenUsed/>
    <w:rsid w:val="00103F83"/>
    <w:rPr>
      <w:rFonts w:ascii="Tahoma" w:hAnsi="Tahoma" w:cs="Tahoma"/>
      <w:sz w:val="16"/>
      <w:szCs w:val="16"/>
    </w:rPr>
  </w:style>
  <w:style w:type="character" w:customStyle="1" w:styleId="BalloonTextChar">
    <w:name w:val="Balloon Text Char"/>
    <w:basedOn w:val="DefaultParagraphFont"/>
    <w:link w:val="BalloonText"/>
    <w:uiPriority w:val="99"/>
    <w:semiHidden/>
    <w:rsid w:val="00103F83"/>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efu.ch" TargetMode="External"/><Relationship Id="rId1" Type="http://schemas.openxmlformats.org/officeDocument/2006/relationships/hyperlink" Target="mailto:info@aefu.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Zanetti</dc:creator>
  <cp:lastModifiedBy>pc1</cp:lastModifiedBy>
  <cp:revision>2</cp:revision>
  <dcterms:created xsi:type="dcterms:W3CDTF">2012-11-27T13:05:00Z</dcterms:created>
  <dcterms:modified xsi:type="dcterms:W3CDTF">2012-11-27T13:05:00Z</dcterms:modified>
</cp:coreProperties>
</file>